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7687E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36"/>
        </w:rPr>
        <w:t>心电图机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采购需求及技术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参数</w:t>
      </w:r>
    </w:p>
    <w:p w14:paraId="467BE15E">
      <w:pPr>
        <w:pStyle w:val="2"/>
        <w:rPr>
          <w:rFonts w:hint="eastAsia" w:eastAsia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一、技术参数</w:t>
      </w:r>
    </w:p>
    <w:p w14:paraId="08D057D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便携式设计，隐藏式提手，适合院前、院内急救及病人转运需求。</w:t>
      </w:r>
    </w:p>
    <w:p w14:paraId="7402966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适用功能科、体检科、病房、手术室、小儿、急诊、救护车等各种场合，无特殊使用环境限制。</w:t>
      </w:r>
    </w:p>
    <w:p w14:paraId="1758EC7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▲支持同步12导联自动采集、自动测量、自动分析和自动记录，支持9导联模式轻松应用体检和儿童检测。</w:t>
      </w:r>
    </w:p>
    <w:p w14:paraId="7CC4E19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▲支持标准威尔逊、Cabrera导联体系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支持NEHB导联体系（提供界面截图证明）。</w:t>
      </w:r>
    </w:p>
    <w:p w14:paraId="7DEF99F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产品重量：≤4kg，外形尺寸≤369mm*260mm*83mm，超薄机身，轻便灵巧，移动便携，车载转运轻松适用。</w:t>
      </w:r>
    </w:p>
    <w:p w14:paraId="7F261E5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▲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≥12.1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寸IPS屏显示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标配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电容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触摸屏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屏幕标准网格显示、观察数据全面且省力，方便实时观察和在线快速诊断。</w:t>
      </w:r>
    </w:p>
    <w:p w14:paraId="3E3A28F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具有开机、打印、冻结、患者信息快捷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按键，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电容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触控操作，所见即所键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。</w:t>
      </w:r>
    </w:p>
    <w:p w14:paraId="0495BFE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接口设计：USB 接口、网口；数据可通过USB口导入导出。</w:t>
      </w:r>
    </w:p>
    <w:p w14:paraId="4ECFDDF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隐藏式提手设计</w:t>
      </w:r>
    </w:p>
    <w:p w14:paraId="796C269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采样率：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≥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64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000Hz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支持起搏器信号检测，起搏采样率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：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≥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72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000Hz</w:t>
      </w:r>
    </w:p>
    <w:p w14:paraId="641A73D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A/D 转换精度: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≥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24 位</w:t>
      </w:r>
    </w:p>
    <w:p w14:paraId="076FC54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耐极化电压：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≥980mV</w:t>
      </w:r>
    </w:p>
    <w:p w14:paraId="7272E2F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共模抑制比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≥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140dB</w:t>
      </w:r>
    </w:p>
    <w:p w14:paraId="6CD10C2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▲频响范围：0.01～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00Hz</w:t>
      </w:r>
    </w:p>
    <w:p w14:paraId="60191A3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▲起搏脉冲显示能力：幅度750uV～700mV、持续时间0.05ms～2.0ms</w:t>
      </w:r>
    </w:p>
    <w:p w14:paraId="76EFDDD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测量参数：自动分析心率、RR 间期、QRS 时间、PR 间期、QT/QTC 间期、电轴、RV5/SV1、RV5+SV1、RV6/SV2、P 波时限等心电参数</w:t>
      </w:r>
    </w:p>
    <w:p w14:paraId="23C5B7C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▲记录增益：2.5mm/mV、5mm/mV、10mm/mV、20mm/mV, 20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/10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mm/mV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,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10/5mm/mV， 40mm/mV，AGC ±5%</w:t>
      </w:r>
    </w:p>
    <w:p w14:paraId="42D43B9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记录速度：5 mm/s、6.25 mm/s、10 mm/s、12.5 mm/s、25mm/s、50mm/s（±3%）</w:t>
      </w:r>
    </w:p>
    <w:p w14:paraId="135B5DC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▲支持自动、手动、节律、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心电向量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、药物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试验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记录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9/12导联、快速、省纸等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多种工作模式。</w:t>
      </w:r>
    </w:p>
    <w:p w14:paraId="2848F3F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▲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节律导联可选择单导联和三导联节律；药物试验可选单导联和全导联报告，有多种药物试验记录时间选择，并可自定义药物试验记录时间。</w:t>
      </w:r>
    </w:p>
    <w:p w14:paraId="188E529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▲支持波形冻结与回顾功能，可冻结/回顾15分钟心电波形，可节选任意10秒波形进行分析打印。</w:t>
      </w:r>
    </w:p>
    <w:p w14:paraId="35A95AD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具有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灵活的采样方式：预采样、实时采样、周期采样。</w:t>
      </w:r>
    </w:p>
    <w:p w14:paraId="1B484F1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▲采用直接功能键和标准电脑键盘设计，支持拼音和五笔输入法，并可外接键盘、鼠标、扫码枪以及身份证识别器，可直接用中文输入病人姓名、年龄、性别、身高、体重、血压ID、医院名称、科室、医生等信息。病人信息显示打印输出可以选择控制。</w:t>
      </w:r>
    </w:p>
    <w:p w14:paraId="0DFF641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具有导联脱落指示，具有信号检测功能，不同的信号质量用不同的颜色标示，方便医生一目了然信号情况，保证波形采集的质量。</w:t>
      </w:r>
    </w:p>
    <w:p w14:paraId="3A84365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▲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支持软件在线USB升级。</w:t>
      </w:r>
    </w:p>
    <w:p w14:paraId="57E5518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支持外接PCL 5c, PLC 6, PCL 5e协议的USB激光打印机</w:t>
      </w:r>
    </w:p>
    <w:p w14:paraId="32085A1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支持 U 盘存储，主机内部存储 10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00 例病例</w:t>
      </w:r>
    </w:p>
    <w:p w14:paraId="417DC77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信息录入：支持一维/二维条码扫描仪、支持身份证读卡器、支持外接标准键盘、鼠标，可对病人信息进行快速输入或录入，减少医护人员工作。</w:t>
      </w:r>
    </w:p>
    <w:p w14:paraId="10BB497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▲支持有线、5G/2.4G WIFI通讯，传输数据</w:t>
      </w:r>
    </w:p>
    <w:p w14:paraId="20B9F2C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▲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可与救护车通过网口数据交换，并可通过3G、4G、5G等流量卡将数据传输到120中心或网络中心</w:t>
      </w:r>
    </w:p>
    <w:p w14:paraId="07B13FC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▲支持 PDF、FDA-XML、DICOM、SCP、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DAT、BMP、JPG、TIFF、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HL7 等国际标准协议文件的输出，实现与心电信息网络管理系统的无缝连接</w:t>
      </w:r>
    </w:p>
    <w:p w14:paraId="121D563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▲支持与心电信息网络管理系统的双向通讯功能，包括预约获取、记录上传、报告下载等，实现心电图远程诊断</w:t>
      </w:r>
    </w:p>
    <w:p w14:paraId="1C71158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支持报告打印预览功能，帮助医护确认采集信号的质量，避免不必要的纸张浪费。</w:t>
      </w:r>
    </w:p>
    <w:p w14:paraId="704A683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内置热敏打印机，有效记录宽度210mm，可记录心电波形、分析结果、平均模板以及导联名称、走纸速度、增益、滤波器、日期、患者信息等内容。</w:t>
      </w:r>
    </w:p>
    <w:p w14:paraId="102249D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具备开启或关闭内置热敏打印机的功能，联网数据统一管理。</w:t>
      </w:r>
    </w:p>
    <w:p w14:paraId="508628E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具有病历管理功能，可进行病历查询、预览、修改、传输、打印，方便医生调阅病人信息。</w:t>
      </w:r>
    </w:p>
    <w:p w14:paraId="08BDEF7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▲具有病例查询及搜索功能，支持姓名、ID、诊断结果查询及模糊搜索。</w:t>
      </w:r>
    </w:p>
    <w:p w14:paraId="2FC6CE6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▲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可出具心室停博诊断信息，为临床证明提供更好的依据（提供打印报告证明）。</w:t>
      </w:r>
    </w:p>
    <w:p w14:paraId="5BA8F73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▲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可出具12导联心电图报告、节律心电图报告、频谱心电图报告、QT离散度报告、高频心电图报告、心电向量图报告、常规详细测量信息报告、平均模板报告。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提供打印报告证明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）</w:t>
      </w:r>
    </w:p>
    <w:p w14:paraId="2A387C6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后台算法准确性高，分析效率快，对国际标准数据库MIT/AHA/CSE分析准确性达到99.9%。并支持数据批量筛查。</w:t>
      </w:r>
    </w:p>
    <w:p w14:paraId="6C58878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zh-CN"/>
        </w:rPr>
        <w:t>自动分析包含了心律失常，房室传导阻滞，室内传导阻滞，心肌梗塞，心房心室肥大，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ST-T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zh-CN"/>
        </w:rPr>
        <w:t>异常，心电轴分析与其他等八大种类的数百种异常情况，给医生提供更全面的考虑，减少疾病的漏检。</w:t>
      </w:r>
    </w:p>
    <w:p w14:paraId="6285052D"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具有内部直流电源（内置14.8V,2200mAh可充电锂电池），连续工作6小时以上，可待机10小时以上，持续打印6小时以上，连续打印600份心电图。额定充电循环次数不小于500次。</w:t>
      </w:r>
    </w:p>
    <w:p w14:paraId="7DE84F75"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打印纸仓采用滑动导轨结构设计，打印纸定位准确，操作方便。</w:t>
      </w:r>
    </w:p>
    <w:p w14:paraId="1424EADC"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设备包含独立使用时的标准配件以及各选配配件，确保设备功能完善。</w:t>
      </w:r>
    </w:p>
    <w:p w14:paraId="033EFA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1F78D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二、采购需求清单</w:t>
      </w:r>
    </w:p>
    <w:p w14:paraId="5D704F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1A248A9C">
      <w:pPr>
        <w:pStyle w:val="2"/>
        <w:rPr>
          <w:rFonts w:hint="eastAsia"/>
        </w:rPr>
      </w:pPr>
    </w:p>
    <w:p w14:paraId="34827E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</w:p>
    <w:tbl>
      <w:tblPr>
        <w:tblStyle w:val="7"/>
        <w:tblpPr w:leftFromText="180" w:rightFromText="180" w:vertAnchor="page" w:horzAnchor="page" w:tblpX="1476" w:tblpY="6910"/>
        <w:tblOverlap w:val="never"/>
        <w:tblW w:w="93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1445"/>
        <w:gridCol w:w="1805"/>
        <w:gridCol w:w="817"/>
        <w:gridCol w:w="800"/>
        <w:gridCol w:w="1550"/>
        <w:gridCol w:w="1433"/>
        <w:gridCol w:w="918"/>
      </w:tblGrid>
      <w:tr w14:paraId="7ECAC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1C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99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58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A8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90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16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42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6D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2CC65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DF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4C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心电图机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50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详见技术参数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F3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台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C2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E0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30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A0BFF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644C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</w:p>
    <w:p w14:paraId="6F342962">
      <w:pPr>
        <w:pStyle w:val="2"/>
        <w:rPr>
          <w:rFonts w:hint="eastAsia"/>
          <w:lang w:eastAsia="zh-CN"/>
        </w:rPr>
      </w:pPr>
    </w:p>
    <w:p w14:paraId="47A32432">
      <w:pPr>
        <w:tabs>
          <w:tab w:val="left" w:pos="611"/>
        </w:tabs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1134" w:right="1134" w:bottom="1134" w:left="1134" w:header="283" w:footer="283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B0ABCE"/>
    <w:multiLevelType w:val="singleLevel"/>
    <w:tmpl w:val="20B0ABC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iMzQ5M2ZlYTk3N2UxYjU3MDlmMDQwNmI3MjNiYWIifQ=="/>
  </w:docVars>
  <w:rsids>
    <w:rsidRoot w:val="00000000"/>
    <w:rsid w:val="015F7410"/>
    <w:rsid w:val="06C97AB1"/>
    <w:rsid w:val="07301815"/>
    <w:rsid w:val="09C43231"/>
    <w:rsid w:val="0C4A549A"/>
    <w:rsid w:val="166E4092"/>
    <w:rsid w:val="182E1FA1"/>
    <w:rsid w:val="1A0E2016"/>
    <w:rsid w:val="1C4F630F"/>
    <w:rsid w:val="21571F72"/>
    <w:rsid w:val="3E12796D"/>
    <w:rsid w:val="55DB32DC"/>
    <w:rsid w:val="59F255F6"/>
    <w:rsid w:val="62656D3D"/>
    <w:rsid w:val="677247B1"/>
    <w:rsid w:val="730B2E4D"/>
    <w:rsid w:val="771F67B5"/>
    <w:rsid w:val="7D4244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140" w:after="140" w:line="413" w:lineRule="auto"/>
      <w:outlineLvl w:val="1"/>
    </w:pPr>
    <w:rPr>
      <w:rFonts w:ascii="Arial" w:hAnsi="Arial"/>
      <w:b/>
      <w:bCs/>
      <w:kern w:val="2"/>
      <w:sz w:val="30"/>
      <w:szCs w:val="32"/>
    </w:rPr>
  </w:style>
  <w:style w:type="paragraph" w:styleId="3">
    <w:name w:val="heading 4"/>
    <w:basedOn w:val="1"/>
    <w:next w:val="1"/>
    <w:autoRedefine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nhideWhenUsed/>
    <w:qFormat/>
    <w:uiPriority w:val="0"/>
    <w:pPr>
      <w:spacing w:after="120"/>
    </w:pPr>
    <w:rPr>
      <w:rFonts w:ascii="Calibri" w:hAnsi="Calibri"/>
      <w:szCs w:val="22"/>
    </w:rPr>
  </w:style>
  <w:style w:type="paragraph" w:styleId="5">
    <w:name w:val="footer"/>
    <w:basedOn w:val="1"/>
    <w:link w:val="12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_Style 3"/>
    <w:basedOn w:val="1"/>
    <w:autoRedefine/>
    <w:qFormat/>
    <w:uiPriority w:val="0"/>
    <w:pPr>
      <w:ind w:firstLine="420" w:firstLineChars="200"/>
    </w:pPr>
  </w:style>
  <w:style w:type="paragraph" w:customStyle="1" w:styleId="10">
    <w:name w:val="表格文字"/>
    <w:basedOn w:val="1"/>
    <w:next w:val="4"/>
    <w:autoRedefine/>
    <w:qFormat/>
    <w:uiPriority w:val="0"/>
    <w:pPr>
      <w:jc w:val="left"/>
    </w:pPr>
    <w:rPr>
      <w:bCs/>
      <w:spacing w:val="10"/>
      <w:kern w:val="0"/>
    </w:rPr>
  </w:style>
  <w:style w:type="character" w:customStyle="1" w:styleId="11">
    <w:name w:val="页眉 Char"/>
    <w:basedOn w:val="8"/>
    <w:link w:val="6"/>
    <w:autoRedefine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5"/>
    <w:autoRedefine/>
    <w:qFormat/>
    <w:uiPriority w:val="99"/>
    <w:rPr>
      <w:sz w:val="18"/>
      <w:szCs w:val="18"/>
    </w:rPr>
  </w:style>
  <w:style w:type="paragraph" w:customStyle="1" w:styleId="13">
    <w:name w:val="List Paragraph"/>
    <w:basedOn w:val="1"/>
    <w:autoRedefine/>
    <w:qFormat/>
    <w:uiPriority w:val="99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1723</Words>
  <Characters>2020</Characters>
  <Lines>9</Lines>
  <Paragraphs>2</Paragraphs>
  <TotalTime>7</TotalTime>
  <ScaleCrop>false</ScaleCrop>
  <LinksUpToDate>false</LinksUpToDate>
  <CharactersWithSpaces>2048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2021-03-30T15:35:00Z</dcterms:created>
  <dc:creator>deng meiying</dc:creator>
  <cp:lastModifiedBy>怪姐姐、</cp:lastModifiedBy>
  <dcterms:modified xsi:type="dcterms:W3CDTF">2025-09-09T08:47:08Z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D1953FE822E4419F9E3B109665530230_13</vt:lpwstr>
  </property>
  <property fmtid="{D5CDD505-2E9C-101B-9397-08002B2CF9AE}" pid="4" name="KSOTemplateDocerSaveRecord">
    <vt:lpwstr>eyJoZGlkIjoiNTE1YjI4ZjBmODkzMmM0NDlhMzZhNjU1ZTU5NGMwNGYiLCJ1c2VySWQiOiI0MTk2NDgzODMifQ==</vt:lpwstr>
  </property>
</Properties>
</file>