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D2E6F">
      <w:pPr>
        <w:jc w:val="center"/>
        <w:rPr>
          <w:rFonts w:hint="eastAsia"/>
          <w:b/>
          <w:bCs/>
          <w:sz w:val="44"/>
          <w:szCs w:val="52"/>
          <w:lang w:val="en-US" w:eastAsia="zh-CN"/>
        </w:rPr>
      </w:pPr>
      <w:r>
        <w:rPr>
          <w:rFonts w:hint="eastAsia"/>
          <w:b/>
          <w:bCs/>
          <w:sz w:val="44"/>
          <w:szCs w:val="52"/>
          <w:lang w:val="en-US" w:eastAsia="zh-CN"/>
        </w:rPr>
        <w:t>临高县人民医院智慧中药房建设方案</w:t>
      </w:r>
    </w:p>
    <w:p w14:paraId="5C0C9F26">
      <w:pPr>
        <w:jc w:val="center"/>
        <w:rPr>
          <w:rFonts w:hint="eastAsia"/>
          <w:b/>
          <w:bCs/>
          <w:sz w:val="44"/>
          <w:szCs w:val="52"/>
          <w:lang w:val="en-US" w:eastAsia="zh-CN"/>
        </w:rPr>
      </w:pPr>
    </w:p>
    <w:p w14:paraId="78CDCFBF">
      <w:pPr>
        <w:numPr>
          <w:ilvl w:val="0"/>
          <w:numId w:val="0"/>
        </w:numPr>
        <w:rPr>
          <w:rFonts w:hint="eastAsia"/>
          <w:b/>
          <w:bCs/>
          <w:sz w:val="28"/>
          <w:szCs w:val="28"/>
          <w:lang w:val="en-US" w:eastAsia="zh-CN"/>
        </w:rPr>
      </w:pPr>
      <w:r>
        <w:rPr>
          <w:rFonts w:hint="eastAsia"/>
          <w:b/>
          <w:bCs/>
          <w:sz w:val="28"/>
          <w:szCs w:val="28"/>
          <w:lang w:val="en-US" w:eastAsia="zh-CN"/>
        </w:rPr>
        <w:t>一、项目介绍</w:t>
      </w:r>
    </w:p>
    <w:p w14:paraId="619F326A">
      <w:pPr>
        <w:numPr>
          <w:ilvl w:val="0"/>
          <w:numId w:val="0"/>
        </w:numPr>
        <w:rPr>
          <w:rFonts w:hint="eastAsia"/>
          <w:color w:val="FFC000"/>
          <w:sz w:val="28"/>
          <w:szCs w:val="28"/>
          <w:lang w:val="en-US" w:eastAsia="zh-CN"/>
        </w:rPr>
      </w:pPr>
      <w:r>
        <w:rPr>
          <w:rFonts w:hint="eastAsia"/>
          <w:sz w:val="28"/>
          <w:szCs w:val="28"/>
          <w:lang w:val="en-US" w:eastAsia="zh-CN"/>
        </w:rPr>
        <w:t>项目背景</w:t>
      </w:r>
    </w:p>
    <w:p w14:paraId="4B2C8F7E">
      <w:pPr>
        <w:numPr>
          <w:ilvl w:val="0"/>
          <w:numId w:val="0"/>
        </w:numPr>
        <w:ind w:firstLine="560" w:firstLineChars="200"/>
        <w:rPr>
          <w:rFonts w:hint="eastAsia"/>
          <w:sz w:val="28"/>
          <w:szCs w:val="28"/>
          <w:lang w:val="en-US" w:eastAsia="zh-CN"/>
        </w:rPr>
      </w:pPr>
      <w:r>
        <w:rPr>
          <w:rFonts w:hint="eastAsia"/>
          <w:sz w:val="28"/>
          <w:szCs w:val="28"/>
          <w:lang w:val="en-US" w:eastAsia="zh-CN"/>
        </w:rPr>
        <w:t>根据海南省卫生健康委员会等五部门联合印发的关于建立基层药品联动管理机制扩大基层药品种类的实施方案》(琼卫药政[2025]1号)文件精神，为全面贯彻落实国家关于深化医药卫生体制改革和中医药传承创新发展的战略部署,临高县医疗健康集团积极响应政策号召着力构建紧密型医共体内药品联动管理体制和运行机制。</w:t>
      </w:r>
    </w:p>
    <w:p w14:paraId="5A470E4F">
      <w:pPr>
        <w:numPr>
          <w:ilvl w:val="0"/>
          <w:numId w:val="0"/>
        </w:numPr>
        <w:rPr>
          <w:rFonts w:hint="eastAsia"/>
          <w:sz w:val="28"/>
          <w:szCs w:val="28"/>
          <w:lang w:val="en-US" w:eastAsia="zh-CN"/>
        </w:rPr>
      </w:pPr>
      <w:r>
        <w:rPr>
          <w:rFonts w:hint="eastAsia"/>
          <w:sz w:val="28"/>
          <w:szCs w:val="28"/>
          <w:lang w:val="en-US" w:eastAsia="zh-CN"/>
        </w:rPr>
        <w:t xml:space="preserve">   当前，临高县基层医疗机构面临中药饮片配备不足、调剂能力有限、煎煮设备落后、配送体系不完善等问题，导致基层中医药服务能力薄弱，群众“候药难、煎药难"问题突出。文件明确要求"依托紧密型医联体牵头单位统筹建设医联体中心药房和共享中药房"，"牵头单位不是医院的，依托区域内医院建立共享中药房"，这为临高县建设人民医院智慧共享中药房提供了政策依据和方向指引。</w:t>
      </w:r>
    </w:p>
    <w:p w14:paraId="3BB8D9C0">
      <w:pPr>
        <w:numPr>
          <w:ilvl w:val="0"/>
          <w:numId w:val="0"/>
        </w:numPr>
        <w:rPr>
          <w:rFonts w:hint="default"/>
          <w:b/>
          <w:bCs/>
          <w:sz w:val="28"/>
          <w:szCs w:val="28"/>
          <w:lang w:val="en-US" w:eastAsia="zh-CN"/>
        </w:rPr>
      </w:pPr>
      <w:r>
        <w:rPr>
          <w:rFonts w:hint="eastAsia"/>
          <w:b/>
          <w:bCs/>
          <w:sz w:val="28"/>
          <w:szCs w:val="28"/>
          <w:lang w:val="en-US" w:eastAsia="zh-CN"/>
        </w:rPr>
        <w:t>二、</w:t>
      </w:r>
      <w:r>
        <w:rPr>
          <w:rFonts w:hint="default"/>
          <w:b/>
          <w:bCs/>
          <w:sz w:val="28"/>
          <w:szCs w:val="28"/>
          <w:lang w:val="en-US" w:eastAsia="zh-CN"/>
        </w:rPr>
        <w:t>建设目标</w:t>
      </w:r>
    </w:p>
    <w:p w14:paraId="78E027FD">
      <w:pPr>
        <w:numPr>
          <w:ilvl w:val="0"/>
          <w:numId w:val="0"/>
        </w:numPr>
        <w:rPr>
          <w:rFonts w:hint="default"/>
          <w:b/>
          <w:bCs/>
          <w:sz w:val="28"/>
          <w:szCs w:val="28"/>
          <w:lang w:val="en-US" w:eastAsia="zh-CN"/>
        </w:rPr>
      </w:pPr>
      <w:r>
        <w:rPr>
          <w:rFonts w:hint="eastAsia"/>
          <w:b/>
          <w:bCs/>
          <w:sz w:val="28"/>
          <w:szCs w:val="28"/>
          <w:lang w:val="en-US" w:eastAsia="zh-CN"/>
        </w:rPr>
        <w:t>（一）</w:t>
      </w:r>
      <w:r>
        <w:rPr>
          <w:rFonts w:hint="default"/>
          <w:b/>
          <w:bCs/>
          <w:sz w:val="28"/>
          <w:szCs w:val="28"/>
          <w:lang w:val="en-US" w:eastAsia="zh-CN"/>
        </w:rPr>
        <w:t>总体目标</w:t>
      </w:r>
    </w:p>
    <w:p w14:paraId="7818B6DE">
      <w:pPr>
        <w:numPr>
          <w:ilvl w:val="0"/>
          <w:numId w:val="0"/>
        </w:numPr>
        <w:ind w:firstLine="560" w:firstLineChars="200"/>
        <w:rPr>
          <w:rFonts w:hint="default"/>
          <w:sz w:val="28"/>
          <w:szCs w:val="28"/>
          <w:lang w:val="en-US" w:eastAsia="zh-CN"/>
        </w:rPr>
      </w:pPr>
      <w:r>
        <w:rPr>
          <w:rFonts w:hint="default"/>
          <w:sz w:val="28"/>
          <w:szCs w:val="28"/>
          <w:lang w:val="en-US" w:eastAsia="zh-CN"/>
        </w:rPr>
        <w:t>以"资源整合、服务下沉、质量提升、便民惠民"为核心理念，通过建设智慧共享中药房，构建"互联网+中医药"服务新模式，实现</w:t>
      </w:r>
      <w:r>
        <w:rPr>
          <w:rFonts w:hint="eastAsia"/>
          <w:sz w:val="28"/>
          <w:szCs w:val="28"/>
          <w:lang w:val="en-US" w:eastAsia="zh-CN"/>
        </w:rPr>
        <w:t>临高县</w:t>
      </w:r>
      <w:r>
        <w:rPr>
          <w:rFonts w:hint="default"/>
          <w:sz w:val="28"/>
          <w:szCs w:val="28"/>
          <w:lang w:val="en-US" w:eastAsia="zh-CN"/>
        </w:rPr>
        <w:t>医疗健康集团内1</w:t>
      </w:r>
      <w:r>
        <w:rPr>
          <w:rFonts w:hint="eastAsia"/>
          <w:sz w:val="28"/>
          <w:szCs w:val="28"/>
          <w:lang w:val="en-US" w:eastAsia="zh-CN"/>
        </w:rPr>
        <w:t>2</w:t>
      </w:r>
      <w:r>
        <w:rPr>
          <w:rFonts w:hint="default"/>
          <w:sz w:val="28"/>
          <w:szCs w:val="28"/>
          <w:lang w:val="en-US" w:eastAsia="zh-CN"/>
        </w:rPr>
        <w:t>家成员单位中药服务的同质化管理与资源共享，全面提升区域中医药服务能力和水平。</w:t>
      </w:r>
    </w:p>
    <w:p w14:paraId="061FED87">
      <w:pPr>
        <w:numPr>
          <w:ilvl w:val="0"/>
          <w:numId w:val="0"/>
        </w:numPr>
        <w:rPr>
          <w:rFonts w:hint="default"/>
          <w:b/>
          <w:bCs/>
          <w:sz w:val="28"/>
          <w:szCs w:val="28"/>
          <w:lang w:val="en-US" w:eastAsia="zh-CN"/>
        </w:rPr>
      </w:pPr>
      <w:r>
        <w:rPr>
          <w:rFonts w:hint="eastAsia"/>
          <w:b/>
          <w:bCs/>
          <w:sz w:val="28"/>
          <w:szCs w:val="28"/>
          <w:lang w:val="en-US" w:eastAsia="zh-CN"/>
        </w:rPr>
        <w:t>（二）</w:t>
      </w:r>
      <w:r>
        <w:rPr>
          <w:rFonts w:hint="default"/>
          <w:b/>
          <w:bCs/>
          <w:sz w:val="28"/>
          <w:szCs w:val="28"/>
          <w:lang w:val="en-US" w:eastAsia="zh-CN"/>
        </w:rPr>
        <w:t>具体目标</w:t>
      </w:r>
    </w:p>
    <w:p w14:paraId="5D4C2B8B">
      <w:pPr>
        <w:numPr>
          <w:ilvl w:val="0"/>
          <w:numId w:val="0"/>
        </w:numPr>
        <w:rPr>
          <w:rFonts w:hint="default"/>
          <w:b/>
          <w:bCs/>
          <w:sz w:val="28"/>
          <w:szCs w:val="28"/>
          <w:lang w:val="en-US" w:eastAsia="zh-CN"/>
        </w:rPr>
      </w:pPr>
      <w:r>
        <w:rPr>
          <w:rFonts w:hint="default"/>
          <w:b/>
          <w:bCs/>
          <w:sz w:val="28"/>
          <w:szCs w:val="28"/>
          <w:lang w:val="en-US" w:eastAsia="zh-CN"/>
        </w:rPr>
        <w:t>构建标准化中药服务体系</w:t>
      </w:r>
    </w:p>
    <w:p w14:paraId="4750FA2B">
      <w:pPr>
        <w:numPr>
          <w:ilvl w:val="0"/>
          <w:numId w:val="1"/>
        </w:numPr>
        <w:ind w:firstLine="280" w:firstLineChars="100"/>
        <w:rPr>
          <w:rFonts w:hint="eastAsia"/>
          <w:sz w:val="28"/>
          <w:szCs w:val="28"/>
          <w:lang w:val="en-US" w:eastAsia="zh-CN"/>
        </w:rPr>
      </w:pPr>
      <w:r>
        <w:rPr>
          <w:rFonts w:hint="default"/>
          <w:sz w:val="28"/>
          <w:szCs w:val="28"/>
          <w:lang w:val="en-US" w:eastAsia="zh-CN"/>
        </w:rPr>
        <w:t>实现中药饮片统一采购、统一调剂、统一煎煮、统一配送</w:t>
      </w:r>
      <w:r>
        <w:rPr>
          <w:rFonts w:hint="eastAsia"/>
          <w:sz w:val="28"/>
          <w:szCs w:val="28"/>
          <w:lang w:val="en-US" w:eastAsia="zh-CN"/>
        </w:rPr>
        <w:t>。</w:t>
      </w:r>
    </w:p>
    <w:p w14:paraId="1DAFCF55">
      <w:pPr>
        <w:numPr>
          <w:ilvl w:val="0"/>
          <w:numId w:val="1"/>
        </w:numPr>
        <w:ind w:firstLine="280" w:firstLineChars="100"/>
        <w:rPr>
          <w:rFonts w:hint="default"/>
          <w:sz w:val="28"/>
          <w:szCs w:val="28"/>
          <w:lang w:val="en-US" w:eastAsia="zh-CN"/>
        </w:rPr>
      </w:pPr>
      <w:r>
        <w:rPr>
          <w:rFonts w:hint="default"/>
          <w:sz w:val="28"/>
          <w:szCs w:val="28"/>
          <w:lang w:val="en-US" w:eastAsia="zh-CN"/>
        </w:rPr>
        <w:t>建立符合GSP规范的标准化操作流程和质量控制体系</w:t>
      </w:r>
    </w:p>
    <w:p w14:paraId="5C66DA51">
      <w:pPr>
        <w:numPr>
          <w:ilvl w:val="0"/>
          <w:numId w:val="1"/>
        </w:numPr>
        <w:ind w:firstLine="280" w:firstLineChars="100"/>
        <w:rPr>
          <w:rFonts w:hint="default"/>
          <w:sz w:val="28"/>
          <w:szCs w:val="28"/>
          <w:lang w:val="en-US" w:eastAsia="zh-CN"/>
        </w:rPr>
      </w:pPr>
      <w:r>
        <w:rPr>
          <w:rFonts w:hint="default"/>
          <w:sz w:val="28"/>
          <w:szCs w:val="28"/>
          <w:lang w:val="en-US" w:eastAsia="zh-CN"/>
        </w:rPr>
        <w:t>形成覆盖处方审核、调剂、煎煮、配送全流程的闭环管理</w:t>
      </w:r>
      <w:r>
        <w:rPr>
          <w:rFonts w:hint="eastAsia"/>
          <w:sz w:val="28"/>
          <w:szCs w:val="28"/>
          <w:lang w:val="en-US" w:eastAsia="zh-CN"/>
        </w:rPr>
        <w:t>。</w:t>
      </w:r>
    </w:p>
    <w:p w14:paraId="3144DB4B">
      <w:pPr>
        <w:numPr>
          <w:ilvl w:val="0"/>
          <w:numId w:val="0"/>
        </w:numPr>
        <w:rPr>
          <w:rFonts w:hint="default"/>
          <w:sz w:val="28"/>
          <w:szCs w:val="28"/>
          <w:lang w:val="en-US" w:eastAsia="zh-CN"/>
        </w:rPr>
      </w:pPr>
      <w:r>
        <w:rPr>
          <w:rFonts w:hint="default"/>
          <w:b/>
          <w:bCs/>
          <w:sz w:val="28"/>
          <w:szCs w:val="28"/>
          <w:lang w:val="en-US" w:eastAsia="zh-CN"/>
        </w:rPr>
        <w:t>提升基层中医药服务能力​</w:t>
      </w:r>
      <w:r>
        <w:rPr>
          <w:rFonts w:hint="default"/>
          <w:sz w:val="28"/>
          <w:szCs w:val="28"/>
          <w:lang w:val="en-US" w:eastAsia="zh-CN"/>
        </w:rPr>
        <w:t>​</w:t>
      </w:r>
    </w:p>
    <w:p w14:paraId="5F1A6E68">
      <w:pPr>
        <w:numPr>
          <w:ilvl w:val="0"/>
          <w:numId w:val="0"/>
        </w:numPr>
        <w:ind w:left="210" w:leftChars="0" w:firstLine="280" w:firstLineChars="100"/>
        <w:rPr>
          <w:rFonts w:hint="default"/>
          <w:sz w:val="28"/>
          <w:szCs w:val="28"/>
          <w:lang w:val="en-US" w:eastAsia="zh-CN"/>
        </w:rPr>
      </w:pPr>
      <w:r>
        <w:rPr>
          <w:rFonts w:hint="eastAsia"/>
          <w:sz w:val="28"/>
          <w:szCs w:val="28"/>
          <w:lang w:val="en-US" w:eastAsia="zh-CN"/>
        </w:rPr>
        <w:t>1.</w:t>
      </w:r>
      <w:r>
        <w:rPr>
          <w:rFonts w:hint="default"/>
          <w:sz w:val="28"/>
          <w:szCs w:val="28"/>
          <w:lang w:val="en-US" w:eastAsia="zh-CN"/>
        </w:rPr>
        <w:t>解决基层医疗机构中药饮片配备不足问题</w:t>
      </w:r>
    </w:p>
    <w:p w14:paraId="4B26CFC2">
      <w:pPr>
        <w:numPr>
          <w:ilvl w:val="0"/>
          <w:numId w:val="0"/>
        </w:numPr>
        <w:ind w:left="210" w:leftChars="0" w:firstLine="280" w:firstLineChars="100"/>
        <w:rPr>
          <w:rFonts w:hint="default"/>
          <w:sz w:val="28"/>
          <w:szCs w:val="28"/>
          <w:lang w:val="en-US" w:eastAsia="zh-CN"/>
        </w:rPr>
      </w:pPr>
      <w:r>
        <w:rPr>
          <w:rFonts w:hint="eastAsia"/>
          <w:sz w:val="28"/>
          <w:szCs w:val="28"/>
          <w:lang w:val="en-US" w:eastAsia="zh-CN"/>
        </w:rPr>
        <w:t>2.</w:t>
      </w:r>
      <w:r>
        <w:rPr>
          <w:rFonts w:hint="default"/>
          <w:sz w:val="28"/>
          <w:szCs w:val="28"/>
          <w:lang w:val="en-US" w:eastAsia="zh-CN"/>
        </w:rPr>
        <w:t>实现医共体内</w:t>
      </w:r>
      <w:r>
        <w:rPr>
          <w:rFonts w:hint="eastAsia"/>
          <w:sz w:val="28"/>
          <w:szCs w:val="28"/>
          <w:lang w:val="en-US" w:eastAsia="zh-CN"/>
        </w:rPr>
        <w:t>100</w:t>
      </w:r>
      <w:r>
        <w:rPr>
          <w:rFonts w:hint="default"/>
          <w:sz w:val="28"/>
          <w:szCs w:val="28"/>
          <w:lang w:val="en-US" w:eastAsia="zh-CN"/>
        </w:rPr>
        <w:t>%以上中药饮片</w:t>
      </w:r>
      <w:r>
        <w:rPr>
          <w:rFonts w:hint="eastAsia"/>
          <w:sz w:val="28"/>
          <w:szCs w:val="28"/>
          <w:lang w:val="en-US" w:eastAsia="zh-CN"/>
        </w:rPr>
        <w:t>智能</w:t>
      </w:r>
      <w:r>
        <w:rPr>
          <w:rFonts w:hint="default"/>
          <w:sz w:val="28"/>
          <w:szCs w:val="28"/>
          <w:lang w:val="en-US" w:eastAsia="zh-CN"/>
        </w:rPr>
        <w:t>化调剂</w:t>
      </w:r>
    </w:p>
    <w:p w14:paraId="7222DA67">
      <w:pPr>
        <w:numPr>
          <w:ilvl w:val="0"/>
          <w:numId w:val="0"/>
        </w:numPr>
        <w:ind w:left="210" w:leftChars="0" w:firstLine="280" w:firstLineChars="100"/>
        <w:rPr>
          <w:rFonts w:hint="default"/>
          <w:sz w:val="28"/>
          <w:szCs w:val="28"/>
          <w:lang w:val="en-US" w:eastAsia="zh-CN"/>
        </w:rPr>
      </w:pPr>
      <w:r>
        <w:rPr>
          <w:rFonts w:hint="eastAsia"/>
          <w:sz w:val="28"/>
          <w:szCs w:val="28"/>
          <w:lang w:val="en-US" w:eastAsia="zh-CN"/>
        </w:rPr>
        <w:t>3.</w:t>
      </w:r>
      <w:r>
        <w:rPr>
          <w:rFonts w:hint="default"/>
          <w:sz w:val="28"/>
          <w:szCs w:val="28"/>
          <w:lang w:val="en-US" w:eastAsia="zh-CN"/>
        </w:rPr>
        <w:t>日处理处方能力达到</w:t>
      </w:r>
      <w:r>
        <w:rPr>
          <w:rFonts w:hint="eastAsia"/>
          <w:sz w:val="28"/>
          <w:szCs w:val="28"/>
          <w:lang w:val="en-US" w:eastAsia="zh-CN"/>
        </w:rPr>
        <w:t>500-1000</w:t>
      </w:r>
      <w:r>
        <w:rPr>
          <w:rFonts w:hint="default"/>
          <w:sz w:val="28"/>
          <w:szCs w:val="28"/>
          <w:lang w:val="en-US" w:eastAsia="zh-CN"/>
        </w:rPr>
        <w:t>方，满足全市需求</w:t>
      </w:r>
    </w:p>
    <w:p w14:paraId="6B21C2DC">
      <w:pPr>
        <w:numPr>
          <w:ilvl w:val="0"/>
          <w:numId w:val="0"/>
        </w:numPr>
        <w:rPr>
          <w:rFonts w:hint="default"/>
          <w:b/>
          <w:bCs/>
          <w:sz w:val="28"/>
          <w:szCs w:val="28"/>
          <w:lang w:val="en-US" w:eastAsia="zh-CN"/>
        </w:rPr>
      </w:pPr>
      <w:r>
        <w:rPr>
          <w:rFonts w:hint="default"/>
          <w:b/>
          <w:bCs/>
          <w:sz w:val="28"/>
          <w:szCs w:val="28"/>
          <w:lang w:val="en-US" w:eastAsia="zh-CN"/>
        </w:rPr>
        <w:t>优化患者就医体验</w:t>
      </w:r>
    </w:p>
    <w:p w14:paraId="532C7B8C">
      <w:pPr>
        <w:numPr>
          <w:ilvl w:val="0"/>
          <w:numId w:val="0"/>
        </w:numPr>
        <w:ind w:firstLine="560" w:firstLineChars="200"/>
        <w:rPr>
          <w:rFonts w:hint="default"/>
          <w:sz w:val="28"/>
          <w:szCs w:val="28"/>
          <w:lang w:val="en-US" w:eastAsia="zh-CN"/>
        </w:rPr>
      </w:pPr>
      <w:r>
        <w:rPr>
          <w:rFonts w:hint="eastAsia"/>
          <w:sz w:val="28"/>
          <w:szCs w:val="28"/>
          <w:lang w:val="en-US" w:eastAsia="zh-CN"/>
        </w:rPr>
        <w:t>1.</w:t>
      </w:r>
      <w:r>
        <w:rPr>
          <w:rFonts w:hint="default"/>
          <w:sz w:val="28"/>
          <w:szCs w:val="28"/>
          <w:lang w:val="en-US" w:eastAsia="zh-CN"/>
        </w:rPr>
        <w:t>缩短患者候药时间50%以上</w:t>
      </w:r>
    </w:p>
    <w:p w14:paraId="58AB740D">
      <w:pPr>
        <w:numPr>
          <w:ilvl w:val="0"/>
          <w:numId w:val="0"/>
        </w:numPr>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提供"一站式"中药代煎、代配及配送服务</w:t>
      </w:r>
    </w:p>
    <w:p w14:paraId="4C3CBE14">
      <w:pPr>
        <w:numPr>
          <w:ilvl w:val="0"/>
          <w:numId w:val="0"/>
        </w:numPr>
        <w:ind w:left="0" w:leftChars="0" w:firstLine="560" w:firstLineChars="200"/>
        <w:rPr>
          <w:rFonts w:hint="default"/>
          <w:sz w:val="28"/>
          <w:szCs w:val="28"/>
          <w:lang w:val="en-US" w:eastAsia="zh-CN"/>
        </w:rPr>
      </w:pPr>
      <w:r>
        <w:rPr>
          <w:rFonts w:hint="eastAsia"/>
          <w:sz w:val="28"/>
          <w:szCs w:val="28"/>
          <w:lang w:val="en-US" w:eastAsia="zh-CN"/>
        </w:rPr>
        <w:t>3.</w:t>
      </w:r>
      <w:r>
        <w:rPr>
          <w:rFonts w:hint="default"/>
          <w:sz w:val="28"/>
          <w:szCs w:val="28"/>
          <w:lang w:val="en-US" w:eastAsia="zh-CN"/>
        </w:rPr>
        <w:t>实现城区患者送药上门，城区外患者</w:t>
      </w:r>
      <w:r>
        <w:rPr>
          <w:rFonts w:hint="eastAsia"/>
          <w:sz w:val="28"/>
          <w:szCs w:val="28"/>
          <w:lang w:val="en-US" w:eastAsia="zh-CN"/>
        </w:rPr>
        <w:t>配套</w:t>
      </w:r>
      <w:r>
        <w:rPr>
          <w:rFonts w:hint="default"/>
          <w:sz w:val="28"/>
          <w:szCs w:val="28"/>
          <w:lang w:val="en-US" w:eastAsia="zh-CN"/>
        </w:rPr>
        <w:t>邮寄</w:t>
      </w:r>
    </w:p>
    <w:p w14:paraId="7967A8CD">
      <w:pPr>
        <w:numPr>
          <w:ilvl w:val="0"/>
          <w:numId w:val="0"/>
        </w:numPr>
        <w:rPr>
          <w:rFonts w:hint="default"/>
          <w:sz w:val="28"/>
          <w:szCs w:val="28"/>
          <w:lang w:val="en-US" w:eastAsia="zh-CN"/>
        </w:rPr>
      </w:pPr>
      <w:r>
        <w:rPr>
          <w:rFonts w:hint="default"/>
          <w:b/>
          <w:bCs/>
          <w:sz w:val="28"/>
          <w:szCs w:val="28"/>
          <w:lang w:val="en-US" w:eastAsia="zh-CN"/>
        </w:rPr>
        <w:t>建立智慧化管理平台​</w:t>
      </w:r>
      <w:r>
        <w:rPr>
          <w:rFonts w:hint="default"/>
          <w:sz w:val="28"/>
          <w:szCs w:val="28"/>
          <w:lang w:val="en-US" w:eastAsia="zh-CN"/>
        </w:rPr>
        <w:t>​</w:t>
      </w:r>
    </w:p>
    <w:p w14:paraId="64568002">
      <w:pPr>
        <w:numPr>
          <w:ilvl w:val="0"/>
          <w:numId w:val="0"/>
        </w:numPr>
        <w:ind w:firstLine="560" w:firstLineChars="200"/>
        <w:rPr>
          <w:rFonts w:hint="default"/>
          <w:sz w:val="28"/>
          <w:szCs w:val="28"/>
          <w:lang w:val="en-US" w:eastAsia="zh-CN"/>
        </w:rPr>
      </w:pPr>
      <w:r>
        <w:rPr>
          <w:rFonts w:hint="default" w:asciiTheme="minorHAnsi" w:hAnsiTheme="minorHAnsi" w:eastAsiaTheme="minorEastAsia" w:cstheme="minorBidi"/>
          <w:kern w:val="2"/>
          <w:sz w:val="28"/>
          <w:szCs w:val="28"/>
          <w:lang w:val="en-US" w:eastAsia="zh-CN" w:bidi="ar-SA"/>
        </w:rPr>
        <w:t>1.</w:t>
      </w:r>
      <w:r>
        <w:rPr>
          <w:rFonts w:hint="default"/>
          <w:sz w:val="28"/>
          <w:szCs w:val="28"/>
          <w:lang w:val="en-US" w:eastAsia="zh-CN"/>
        </w:rPr>
        <w:t>开发覆盖药房发药、WMS、配送管理等6大系统</w:t>
      </w:r>
    </w:p>
    <w:p w14:paraId="7194C0FE">
      <w:pPr>
        <w:numPr>
          <w:ilvl w:val="0"/>
          <w:numId w:val="0"/>
        </w:numPr>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实现与医院HIS系统无缝对接</w:t>
      </w:r>
    </w:p>
    <w:p w14:paraId="107F0ADE">
      <w:pPr>
        <w:numPr>
          <w:ilvl w:val="0"/>
          <w:numId w:val="0"/>
        </w:numPr>
        <w:ind w:firstLine="560" w:firstLineChars="200"/>
        <w:rPr>
          <w:rFonts w:hint="default"/>
          <w:sz w:val="28"/>
          <w:szCs w:val="28"/>
          <w:lang w:val="en-US" w:eastAsia="zh-CN"/>
        </w:rPr>
      </w:pPr>
      <w:r>
        <w:rPr>
          <w:rFonts w:hint="eastAsia"/>
          <w:sz w:val="28"/>
          <w:szCs w:val="28"/>
          <w:lang w:val="en-US" w:eastAsia="zh-CN"/>
        </w:rPr>
        <w:t>3.</w:t>
      </w:r>
      <w:r>
        <w:rPr>
          <w:rFonts w:hint="default"/>
          <w:sz w:val="28"/>
          <w:szCs w:val="28"/>
          <w:lang w:val="en-US" w:eastAsia="zh-CN"/>
        </w:rPr>
        <w:t>构建处方全流程可追溯体系</w:t>
      </w:r>
    </w:p>
    <w:p w14:paraId="38B90476">
      <w:pPr>
        <w:numPr>
          <w:ilvl w:val="0"/>
          <w:numId w:val="0"/>
        </w:numPr>
        <w:rPr>
          <w:rFonts w:hint="default"/>
          <w:sz w:val="28"/>
          <w:szCs w:val="28"/>
          <w:lang w:val="en-US" w:eastAsia="zh-CN"/>
        </w:rPr>
      </w:pPr>
      <w:r>
        <w:rPr>
          <w:rFonts w:hint="eastAsia"/>
          <w:b/>
          <w:bCs/>
          <w:sz w:val="28"/>
          <w:szCs w:val="28"/>
          <w:lang w:val="en-US" w:eastAsia="zh-CN"/>
        </w:rPr>
        <w:t>三、</w:t>
      </w:r>
      <w:r>
        <w:rPr>
          <w:rFonts w:hint="default"/>
          <w:b/>
          <w:bCs/>
          <w:sz w:val="28"/>
          <w:szCs w:val="28"/>
          <w:lang w:val="en-US" w:eastAsia="zh-CN"/>
        </w:rPr>
        <w:t>落实政策要求</w:t>
      </w:r>
      <w:r>
        <w:rPr>
          <w:rFonts w:hint="default"/>
          <w:sz w:val="28"/>
          <w:szCs w:val="28"/>
          <w:lang w:val="en-US" w:eastAsia="zh-CN"/>
        </w:rPr>
        <w:t>​​</w:t>
      </w:r>
    </w:p>
    <w:p w14:paraId="0A670020">
      <w:pPr>
        <w:numPr>
          <w:ilvl w:val="0"/>
          <w:numId w:val="0"/>
        </w:numPr>
        <w:ind w:left="210" w:leftChars="0" w:firstLine="560" w:firstLineChars="200"/>
        <w:rPr>
          <w:rFonts w:hint="default"/>
          <w:sz w:val="28"/>
          <w:szCs w:val="28"/>
          <w:lang w:val="en-US" w:eastAsia="zh-CN"/>
        </w:rPr>
      </w:pPr>
      <w:r>
        <w:rPr>
          <w:rFonts w:hint="eastAsia"/>
          <w:sz w:val="28"/>
          <w:szCs w:val="28"/>
          <w:lang w:val="en-US" w:eastAsia="zh-CN"/>
        </w:rPr>
        <w:t>1.</w:t>
      </w:r>
      <w:r>
        <w:rPr>
          <w:rFonts w:hint="default"/>
          <w:sz w:val="28"/>
          <w:szCs w:val="28"/>
          <w:lang w:val="en-US" w:eastAsia="zh-CN"/>
        </w:rPr>
        <w:t>完成文件要求的"2025年9月底前建立中心药房(中药共享药房)"时间节点</w:t>
      </w:r>
      <w:r>
        <w:rPr>
          <w:rFonts w:hint="eastAsia"/>
          <w:sz w:val="28"/>
          <w:szCs w:val="28"/>
          <w:lang w:val="en-US" w:eastAsia="zh-CN"/>
        </w:rPr>
        <w:t>。</w:t>
      </w:r>
    </w:p>
    <w:p w14:paraId="5030F0A3">
      <w:pPr>
        <w:numPr>
          <w:ilvl w:val="0"/>
          <w:numId w:val="0"/>
        </w:numPr>
        <w:ind w:left="210" w:leftChars="0"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实现"2025年12月底前初步建立医联体内部用药联动管理机制"目标</w:t>
      </w:r>
      <w:r>
        <w:rPr>
          <w:rFonts w:hint="eastAsia"/>
          <w:sz w:val="28"/>
          <w:szCs w:val="28"/>
          <w:lang w:val="en-US" w:eastAsia="zh-CN"/>
        </w:rPr>
        <w:t>。</w:t>
      </w:r>
    </w:p>
    <w:p w14:paraId="0EA71CD0">
      <w:pPr>
        <w:numPr>
          <w:ilvl w:val="0"/>
          <w:numId w:val="0"/>
        </w:numPr>
        <w:ind w:left="210" w:leftChars="0" w:firstLine="560" w:firstLineChars="200"/>
        <w:rPr>
          <w:rFonts w:hint="default"/>
          <w:sz w:val="28"/>
          <w:szCs w:val="28"/>
          <w:lang w:val="en-US" w:eastAsia="zh-CN"/>
        </w:rPr>
      </w:pPr>
      <w:r>
        <w:rPr>
          <w:rFonts w:hint="eastAsia"/>
          <w:sz w:val="28"/>
          <w:szCs w:val="28"/>
          <w:lang w:val="en-US" w:eastAsia="zh-CN"/>
        </w:rPr>
        <w:t>3.</w:t>
      </w:r>
      <w:r>
        <w:rPr>
          <w:rFonts w:hint="default"/>
          <w:sz w:val="28"/>
          <w:szCs w:val="28"/>
          <w:lang w:val="en-US" w:eastAsia="zh-CN"/>
        </w:rPr>
        <w:t>为"2027年全面建立紧密型医联体内药品联动管理体制和运行机制"奠定基础</w:t>
      </w:r>
      <w:r>
        <w:rPr>
          <w:rFonts w:hint="eastAsia"/>
          <w:sz w:val="28"/>
          <w:szCs w:val="28"/>
          <w:lang w:val="en-US" w:eastAsia="zh-CN"/>
        </w:rPr>
        <w:t>。</w:t>
      </w:r>
    </w:p>
    <w:p w14:paraId="39D3813E">
      <w:pPr>
        <w:numPr>
          <w:ilvl w:val="0"/>
          <w:numId w:val="0"/>
        </w:numPr>
        <w:ind w:left="210" w:leftChars="0" w:firstLine="560" w:firstLineChars="200"/>
        <w:rPr>
          <w:rFonts w:hint="default"/>
          <w:sz w:val="28"/>
          <w:szCs w:val="28"/>
          <w:lang w:val="en-US" w:eastAsia="zh-CN"/>
        </w:rPr>
      </w:pPr>
      <w:r>
        <w:rPr>
          <w:rFonts w:hint="eastAsia"/>
          <w:sz w:val="28"/>
          <w:szCs w:val="28"/>
          <w:lang w:val="en-US" w:eastAsia="zh-CN"/>
        </w:rPr>
        <w:t>4.</w:t>
      </w:r>
      <w:r>
        <w:rPr>
          <w:rFonts w:hint="default"/>
          <w:sz w:val="28"/>
          <w:szCs w:val="28"/>
          <w:lang w:val="en-US" w:eastAsia="zh-CN"/>
        </w:rPr>
        <w:t>本项目的实施将有效破解</w:t>
      </w:r>
      <w:r>
        <w:rPr>
          <w:rFonts w:hint="eastAsia"/>
          <w:sz w:val="28"/>
          <w:szCs w:val="28"/>
          <w:lang w:val="en-US" w:eastAsia="zh-CN"/>
        </w:rPr>
        <w:t>临高县</w:t>
      </w:r>
      <w:r>
        <w:rPr>
          <w:rFonts w:hint="default"/>
          <w:sz w:val="28"/>
          <w:szCs w:val="28"/>
          <w:lang w:val="en-US" w:eastAsia="zh-CN"/>
        </w:rPr>
        <w:t>基层中医药发展瓶颈，构建高效协同的中医药服务新生态</w:t>
      </w:r>
      <w:r>
        <w:rPr>
          <w:rFonts w:hint="eastAsia"/>
          <w:sz w:val="28"/>
          <w:szCs w:val="28"/>
          <w:lang w:val="en-US" w:eastAsia="zh-CN"/>
        </w:rPr>
        <w:t>。</w:t>
      </w:r>
    </w:p>
    <w:p w14:paraId="2C8FF943">
      <w:pPr>
        <w:numPr>
          <w:ilvl w:val="0"/>
          <w:numId w:val="0"/>
        </w:numPr>
        <w:ind w:left="210" w:leftChars="0" w:firstLine="560" w:firstLineChars="200"/>
        <w:rPr>
          <w:rFonts w:hint="default"/>
          <w:sz w:val="28"/>
          <w:szCs w:val="28"/>
          <w:lang w:val="en-US" w:eastAsia="zh-CN"/>
        </w:rPr>
      </w:pPr>
      <w:r>
        <w:rPr>
          <w:rFonts w:hint="eastAsia"/>
          <w:sz w:val="28"/>
          <w:szCs w:val="28"/>
          <w:lang w:val="en-US" w:eastAsia="zh-CN"/>
        </w:rPr>
        <w:t>5.</w:t>
      </w:r>
      <w:r>
        <w:rPr>
          <w:rFonts w:hint="default"/>
          <w:sz w:val="28"/>
          <w:szCs w:val="28"/>
          <w:lang w:val="en-US" w:eastAsia="zh-CN"/>
        </w:rPr>
        <w:t>让群众享受到"高效、便捷、质优、安全"的中医药服务，为</w:t>
      </w:r>
      <w:r>
        <w:rPr>
          <w:rFonts w:hint="eastAsia"/>
          <w:sz w:val="28"/>
          <w:szCs w:val="28"/>
          <w:lang w:val="en-US" w:eastAsia="zh-CN"/>
        </w:rPr>
        <w:t>临高县</w:t>
      </w:r>
      <w:r>
        <w:rPr>
          <w:rFonts w:hint="default"/>
          <w:sz w:val="28"/>
          <w:szCs w:val="28"/>
          <w:lang w:val="en-US" w:eastAsia="zh-CN"/>
        </w:rPr>
        <w:t>中医药事业高质量发展注入强劲动力。</w:t>
      </w:r>
    </w:p>
    <w:p w14:paraId="4F847C48">
      <w:pPr>
        <w:numPr>
          <w:ilvl w:val="0"/>
          <w:numId w:val="0"/>
        </w:numPr>
        <w:ind w:left="210" w:leftChars="0" w:firstLine="0" w:firstLineChars="0"/>
        <w:rPr>
          <w:rFonts w:hint="eastAsia"/>
          <w:sz w:val="28"/>
          <w:szCs w:val="28"/>
          <w:lang w:val="en-US" w:eastAsia="zh-CN"/>
        </w:rPr>
      </w:pPr>
      <w:r>
        <w:rPr>
          <w:rFonts w:hint="eastAsia"/>
          <w:b/>
          <w:bCs/>
          <w:sz w:val="28"/>
          <w:szCs w:val="28"/>
          <w:lang w:val="en-US" w:eastAsia="zh-CN"/>
        </w:rPr>
        <w:t>四、共享中药房解决方案包含3套药房设备和6大系统：</w:t>
      </w:r>
    </w:p>
    <w:p w14:paraId="370D586B">
      <w:pPr>
        <w:numPr>
          <w:ilvl w:val="0"/>
          <w:numId w:val="0"/>
        </w:numPr>
        <w:ind w:left="210" w:leftChars="0" w:firstLine="560" w:firstLineChars="200"/>
        <w:rPr>
          <w:rFonts w:hint="eastAsia"/>
          <w:sz w:val="28"/>
          <w:szCs w:val="28"/>
          <w:lang w:val="en-US" w:eastAsia="zh-CN"/>
        </w:rPr>
      </w:pPr>
      <w:r>
        <w:rPr>
          <w:rFonts w:hint="eastAsia"/>
          <w:sz w:val="28"/>
          <w:szCs w:val="28"/>
          <w:lang w:val="en-US" w:eastAsia="zh-CN"/>
        </w:rPr>
        <w:t>设备：中药饮片智能称量存取柜、全自动煎药设备，智能小包装中药饮片设备</w:t>
      </w:r>
    </w:p>
    <w:p w14:paraId="7DE384AB">
      <w:pPr>
        <w:numPr>
          <w:ilvl w:val="0"/>
          <w:numId w:val="0"/>
        </w:numPr>
        <w:ind w:left="210" w:leftChars="0" w:firstLine="560" w:firstLineChars="200"/>
        <w:rPr>
          <w:rFonts w:hint="eastAsia"/>
          <w:sz w:val="28"/>
          <w:szCs w:val="28"/>
          <w:lang w:val="en-US" w:eastAsia="zh-CN"/>
        </w:rPr>
      </w:pPr>
      <w:r>
        <w:rPr>
          <w:rFonts w:hint="eastAsia"/>
          <w:sz w:val="28"/>
          <w:szCs w:val="28"/>
          <w:lang w:val="en-US" w:eastAsia="zh-CN"/>
        </w:rPr>
        <w:t>系统：药房发药系统、WMS系统、配送管理系统、共享中药房运营管理系统、追溯系统、自动煎药管理系统以上系统可基于院内需求定制化设计，保证信息安全和运行稳定。</w:t>
      </w:r>
    </w:p>
    <w:p w14:paraId="55055EAF">
      <w:pPr>
        <w:numPr>
          <w:ilvl w:val="0"/>
          <w:numId w:val="0"/>
        </w:numPr>
        <w:ind w:left="210" w:leftChars="0" w:firstLine="560" w:firstLineChars="200"/>
        <w:rPr>
          <w:rFonts w:hint="eastAsia"/>
          <w:sz w:val="28"/>
          <w:szCs w:val="28"/>
          <w:lang w:val="en-US" w:eastAsia="zh-CN"/>
        </w:rPr>
      </w:pPr>
      <w:r>
        <w:rPr>
          <w:rFonts w:hint="eastAsia"/>
          <w:sz w:val="28"/>
          <w:szCs w:val="28"/>
          <w:lang w:val="en-US" w:eastAsia="zh-CN"/>
        </w:rPr>
        <w:t>智慧共享中药房调剂设备，全智能煎煮设备，配送平台通过利用互联网、物联网技术，运用标准化理论与方法，改造传统药品调剂流程，对传统就医取药模式进行创新，实现全流程信息化、多点质量控制、管道式专业药事服务输出，各环节模块数据可全面追溯。通过与医院HIS系统对接实现信息智能化管理，为广大患者提供专业中药饮片调剂、饮片煎煮、同城配送等综合药事服务，做到取药便捷，方便携带，便于服用，一站式服务，提高了患者就医体验的满意度。实现药品可追溯，药事服务信息可查询，时刻可服务。真正提升区域中医药服务水平，打造"大健康药事服务中心互联网+"，建立市域共享中心药房。</w:t>
      </w:r>
    </w:p>
    <w:p w14:paraId="31D10F60">
      <w:pPr>
        <w:numPr>
          <w:ilvl w:val="0"/>
          <w:numId w:val="0"/>
        </w:numPr>
        <w:rPr>
          <w:rFonts w:hint="default"/>
          <w:b/>
          <w:bCs/>
          <w:sz w:val="28"/>
          <w:szCs w:val="28"/>
          <w:lang w:val="en-US" w:eastAsia="zh-CN"/>
        </w:rPr>
      </w:pPr>
      <w:r>
        <w:rPr>
          <w:rFonts w:hint="eastAsia"/>
          <w:b/>
          <w:bCs/>
          <w:sz w:val="28"/>
          <w:szCs w:val="28"/>
          <w:lang w:val="en-US" w:eastAsia="zh-CN"/>
        </w:rPr>
        <w:t>五、项目建成及合作条款：</w:t>
      </w:r>
    </w:p>
    <w:p w14:paraId="5410DCF5">
      <w:pPr>
        <w:jc w:val="left"/>
        <w:rPr>
          <w:rFonts w:hint="eastAsia"/>
          <w:b/>
          <w:bCs/>
          <w:sz w:val="28"/>
          <w:szCs w:val="28"/>
          <w:lang w:val="en-US" w:eastAsia="zh-CN"/>
        </w:rPr>
      </w:pPr>
      <w:r>
        <w:rPr>
          <w:rFonts w:hint="eastAsia"/>
          <w:b/>
          <w:bCs/>
          <w:sz w:val="28"/>
          <w:szCs w:val="28"/>
          <w:lang w:val="en-US" w:eastAsia="zh-CN"/>
        </w:rPr>
        <w:t>项目要点</w:t>
      </w:r>
    </w:p>
    <w:p w14:paraId="45F633D1">
      <w:pPr>
        <w:numPr>
          <w:ilvl w:val="0"/>
          <w:numId w:val="2"/>
        </w:numPr>
        <w:rPr>
          <w:rFonts w:hint="default"/>
          <w:sz w:val="28"/>
          <w:szCs w:val="28"/>
          <w:lang w:val="en-US" w:eastAsia="zh-CN"/>
        </w:rPr>
      </w:pPr>
      <w:r>
        <w:rPr>
          <w:rFonts w:hint="eastAsia"/>
          <w:sz w:val="28"/>
          <w:szCs w:val="28"/>
          <w:lang w:val="en-US" w:eastAsia="zh-CN"/>
        </w:rPr>
        <w:t>智慧中药房投入及合作周期为5年。</w:t>
      </w:r>
    </w:p>
    <w:p w14:paraId="70A75073">
      <w:pPr>
        <w:numPr>
          <w:ilvl w:val="0"/>
          <w:numId w:val="2"/>
        </w:numPr>
        <w:rPr>
          <w:rFonts w:hint="default"/>
          <w:sz w:val="28"/>
          <w:szCs w:val="28"/>
          <w:lang w:val="en-US" w:eastAsia="zh-CN"/>
        </w:rPr>
      </w:pPr>
      <w:r>
        <w:rPr>
          <w:rFonts w:hint="eastAsia"/>
          <w:sz w:val="28"/>
          <w:szCs w:val="28"/>
          <w:lang w:val="en-US" w:eastAsia="zh-CN"/>
        </w:rPr>
        <w:t>国家集采饮片品种由合作方和医院所勾选的生产企业沟通配送权的归属问题。</w:t>
      </w:r>
    </w:p>
    <w:p w14:paraId="0B3719CA">
      <w:pPr>
        <w:numPr>
          <w:ilvl w:val="0"/>
          <w:numId w:val="2"/>
        </w:numPr>
        <w:rPr>
          <w:rFonts w:hint="default"/>
          <w:sz w:val="28"/>
          <w:szCs w:val="28"/>
          <w:lang w:val="en-US" w:eastAsia="zh-CN"/>
        </w:rPr>
      </w:pPr>
      <w:r>
        <w:rPr>
          <w:rFonts w:hint="eastAsia"/>
          <w:sz w:val="28"/>
          <w:szCs w:val="28"/>
          <w:lang w:val="en-US" w:eastAsia="zh-CN"/>
        </w:rPr>
        <w:t>非集采产品由合作方配送并供应，总占比不得低于总采购量的80%。</w:t>
      </w:r>
    </w:p>
    <w:p w14:paraId="62B195DE">
      <w:pPr>
        <w:numPr>
          <w:ilvl w:val="0"/>
          <w:numId w:val="2"/>
        </w:numPr>
        <w:rPr>
          <w:rFonts w:hint="default"/>
          <w:sz w:val="28"/>
          <w:szCs w:val="28"/>
          <w:lang w:val="en-US" w:eastAsia="zh-CN"/>
        </w:rPr>
      </w:pPr>
      <w:r>
        <w:rPr>
          <w:rFonts w:hint="eastAsia"/>
          <w:sz w:val="28"/>
          <w:szCs w:val="28"/>
          <w:lang w:val="en-US" w:eastAsia="zh-CN"/>
        </w:rPr>
        <w:t>医院智慧药房代煎收取的费用归医院所有，智慧药房煎煮耗材由合作方承担。</w:t>
      </w:r>
      <w:bookmarkStart w:id="0" w:name="_GoBack"/>
      <w:bookmarkEnd w:id="0"/>
    </w:p>
    <w:p w14:paraId="2BF2CA2E">
      <w:pPr>
        <w:numPr>
          <w:ilvl w:val="0"/>
          <w:numId w:val="2"/>
        </w:numPr>
        <w:rPr>
          <w:rFonts w:hint="default"/>
          <w:sz w:val="28"/>
          <w:szCs w:val="28"/>
          <w:lang w:val="en-US" w:eastAsia="zh-CN"/>
        </w:rPr>
      </w:pPr>
      <w:r>
        <w:rPr>
          <w:rFonts w:hint="eastAsia"/>
          <w:sz w:val="28"/>
          <w:szCs w:val="28"/>
          <w:lang w:val="en-US" w:eastAsia="zh-CN"/>
        </w:rPr>
        <w:t>智慧药房代煎收费按照医院需求标准制定，该费用归医院所有。</w:t>
      </w:r>
    </w:p>
    <w:p w14:paraId="1B041FC2">
      <w:pPr>
        <w:numPr>
          <w:ilvl w:val="0"/>
          <w:numId w:val="2"/>
        </w:numPr>
        <w:rPr>
          <w:rFonts w:hint="default"/>
          <w:sz w:val="28"/>
          <w:szCs w:val="28"/>
          <w:lang w:val="en-US" w:eastAsia="zh-CN"/>
        </w:rPr>
      </w:pPr>
      <w:r>
        <w:rPr>
          <w:rFonts w:hint="eastAsia"/>
          <w:sz w:val="28"/>
          <w:szCs w:val="28"/>
          <w:lang w:val="en-US" w:eastAsia="zh-CN"/>
        </w:rPr>
        <w:t>寄递到家的中药饮片和中药，由患者到付，接入顺丰第三方服务。</w:t>
      </w:r>
    </w:p>
    <w:p w14:paraId="6A705D21">
      <w:pPr>
        <w:numPr>
          <w:ilvl w:val="0"/>
          <w:numId w:val="2"/>
        </w:numPr>
        <w:rPr>
          <w:rFonts w:hint="default"/>
          <w:sz w:val="28"/>
          <w:szCs w:val="28"/>
          <w:lang w:val="en-US" w:eastAsia="zh-CN"/>
        </w:rPr>
      </w:pPr>
      <w:r>
        <w:rPr>
          <w:rFonts w:hint="eastAsia"/>
          <w:sz w:val="28"/>
          <w:szCs w:val="28"/>
          <w:lang w:val="en-US" w:eastAsia="zh-CN"/>
        </w:rPr>
        <w:t>医院智慧药房工作人员由合作方根据医院药房代煎增长量投入对应工作人员，负责协助医院处理煎药工作及药房发药工作，以上人员费用由合作方承担。</w:t>
      </w:r>
    </w:p>
    <w:p w14:paraId="14627BC0">
      <w:pPr>
        <w:numPr>
          <w:ilvl w:val="0"/>
          <w:numId w:val="2"/>
        </w:numPr>
        <w:rPr>
          <w:rFonts w:hint="default"/>
          <w:sz w:val="28"/>
          <w:szCs w:val="28"/>
          <w:lang w:val="en-US" w:eastAsia="zh-CN"/>
        </w:rPr>
      </w:pPr>
      <w:r>
        <w:rPr>
          <w:rFonts w:hint="eastAsia"/>
          <w:sz w:val="28"/>
          <w:szCs w:val="28"/>
          <w:lang w:val="en-US" w:eastAsia="zh-CN"/>
        </w:rPr>
        <w:t>合作方供应的饮片提供无条件退换货服务。</w:t>
      </w:r>
    </w:p>
    <w:p w14:paraId="5F13C282">
      <w:pPr>
        <w:numPr>
          <w:ilvl w:val="0"/>
          <w:numId w:val="2"/>
        </w:numPr>
        <w:rPr>
          <w:rFonts w:hint="default"/>
          <w:sz w:val="28"/>
          <w:szCs w:val="28"/>
          <w:lang w:val="en-US" w:eastAsia="zh-CN"/>
        </w:rPr>
      </w:pPr>
      <w:r>
        <w:rPr>
          <w:rFonts w:hint="eastAsia"/>
          <w:sz w:val="28"/>
          <w:szCs w:val="28"/>
          <w:lang w:val="en-US" w:eastAsia="zh-CN"/>
        </w:rPr>
        <w:t>智慧药房的煎药设备由合作方根据医院药房代煎增长量提供，产生的设备采购、维修、养护费用由合作方承担。</w:t>
      </w:r>
    </w:p>
    <w:p w14:paraId="0B1A04D0">
      <w:pPr>
        <w:numPr>
          <w:ilvl w:val="0"/>
          <w:numId w:val="2"/>
        </w:numPr>
        <w:rPr>
          <w:rFonts w:hint="default"/>
          <w:sz w:val="28"/>
          <w:szCs w:val="28"/>
          <w:lang w:val="en-US" w:eastAsia="zh-CN"/>
        </w:rPr>
      </w:pPr>
      <w:r>
        <w:rPr>
          <w:rFonts w:hint="eastAsia"/>
          <w:sz w:val="28"/>
          <w:szCs w:val="28"/>
          <w:lang w:val="en-US" w:eastAsia="zh-CN"/>
        </w:rPr>
        <w:t>智慧药房的场地施工由合作方承担，产生的人工、装修耗材由合作方承担。</w:t>
      </w:r>
    </w:p>
    <w:p w14:paraId="00DFB788">
      <w:pPr>
        <w:numPr>
          <w:ilvl w:val="0"/>
          <w:numId w:val="2"/>
        </w:numPr>
        <w:rPr>
          <w:rFonts w:hint="default"/>
          <w:sz w:val="28"/>
          <w:szCs w:val="28"/>
          <w:lang w:val="en-US" w:eastAsia="zh-CN"/>
        </w:rPr>
      </w:pPr>
      <w:r>
        <w:rPr>
          <w:rFonts w:hint="eastAsia"/>
          <w:sz w:val="28"/>
          <w:szCs w:val="28"/>
          <w:lang w:val="en-US" w:eastAsia="zh-CN"/>
        </w:rPr>
        <w:t>智慧药房的共享中药房的独立软件由合作方提供，软件的维护、售后成本由合作方承担。</w:t>
      </w:r>
    </w:p>
    <w:p w14:paraId="0C946EED">
      <w:pPr>
        <w:numPr>
          <w:ilvl w:val="0"/>
          <w:numId w:val="2"/>
        </w:numPr>
        <w:rPr>
          <w:rFonts w:hint="default"/>
          <w:sz w:val="28"/>
          <w:szCs w:val="28"/>
          <w:lang w:val="en-US" w:eastAsia="zh-CN"/>
        </w:rPr>
      </w:pPr>
      <w:r>
        <w:rPr>
          <w:rFonts w:hint="eastAsia"/>
          <w:sz w:val="28"/>
          <w:szCs w:val="28"/>
          <w:lang w:val="en-US" w:eastAsia="zh-CN"/>
        </w:rPr>
        <w:t>智慧药房所使用的PDA手持设备2500/台，费用由医院承担。</w:t>
      </w:r>
    </w:p>
    <w:p w14:paraId="45C1F862">
      <w:pPr>
        <w:numPr>
          <w:ilvl w:val="0"/>
          <w:numId w:val="2"/>
        </w:numPr>
        <w:rPr>
          <w:rFonts w:hint="default"/>
          <w:sz w:val="28"/>
          <w:szCs w:val="28"/>
          <w:lang w:val="en-US" w:eastAsia="zh-CN"/>
        </w:rPr>
      </w:pPr>
      <w:r>
        <w:rPr>
          <w:rFonts w:hint="eastAsia"/>
          <w:sz w:val="28"/>
          <w:szCs w:val="28"/>
          <w:lang w:val="en-US" w:eastAsia="zh-CN"/>
        </w:rPr>
        <w:t>智慧药房一期建设的煎药室和中药房由合作方提供项目的装修、水电站改造、煎药设备投入、操作台、冰箱、货架等，二期搬迁及二期场地装修、水电布局根据医院煎煮量陆续提供对应设备，费用由合作方承担。</w:t>
      </w:r>
    </w:p>
    <w:p w14:paraId="01C4AF1E">
      <w:pPr>
        <w:numPr>
          <w:ilvl w:val="0"/>
          <w:numId w:val="2"/>
        </w:numPr>
        <w:rPr>
          <w:rFonts w:hint="default"/>
          <w:sz w:val="28"/>
          <w:szCs w:val="28"/>
          <w:lang w:val="en-US" w:eastAsia="zh-CN"/>
        </w:rPr>
      </w:pPr>
      <w:r>
        <w:rPr>
          <w:rFonts w:hint="eastAsia"/>
          <w:sz w:val="28"/>
          <w:szCs w:val="28"/>
          <w:lang w:val="en-US" w:eastAsia="zh-CN"/>
        </w:rPr>
        <w:t>合作期间出现饮片投诉、管理单位抽验等工作，所产生的责任和费用由合作方承担。</w:t>
      </w:r>
    </w:p>
    <w:p w14:paraId="7D419DF3">
      <w:pPr>
        <w:numPr>
          <w:ilvl w:val="0"/>
          <w:numId w:val="2"/>
        </w:numPr>
        <w:rPr>
          <w:rFonts w:hint="eastAsia"/>
          <w:sz w:val="28"/>
          <w:szCs w:val="28"/>
          <w:lang w:val="en-US" w:eastAsia="zh-CN"/>
        </w:rPr>
      </w:pPr>
      <w:r>
        <w:rPr>
          <w:rFonts w:hint="eastAsia"/>
          <w:sz w:val="28"/>
          <w:szCs w:val="28"/>
          <w:lang w:val="en-US" w:eastAsia="zh-CN"/>
        </w:rPr>
        <w:t>合作方提供专职人员8小时*365天负责医院的售后及反馈问题的工作处理。</w:t>
      </w:r>
    </w:p>
    <w:p w14:paraId="0DA32CCA">
      <w:pPr>
        <w:numPr>
          <w:ilvl w:val="0"/>
          <w:numId w:val="0"/>
        </w:num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C39DF"/>
    <w:multiLevelType w:val="singleLevel"/>
    <w:tmpl w:val="823C39DF"/>
    <w:lvl w:ilvl="0" w:tentative="0">
      <w:start w:val="1"/>
      <w:numFmt w:val="decimal"/>
      <w:suff w:val="nothing"/>
      <w:lvlText w:val="%1、"/>
      <w:lvlJc w:val="left"/>
    </w:lvl>
  </w:abstractNum>
  <w:abstractNum w:abstractNumId="1">
    <w:nsid w:val="B2B1C1FD"/>
    <w:multiLevelType w:val="singleLevel"/>
    <w:tmpl w:val="B2B1C1F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E1D84"/>
    <w:rsid w:val="019C2A3A"/>
    <w:rsid w:val="02904047"/>
    <w:rsid w:val="077869E0"/>
    <w:rsid w:val="091D3790"/>
    <w:rsid w:val="0DED16BC"/>
    <w:rsid w:val="18B4299E"/>
    <w:rsid w:val="31112E78"/>
    <w:rsid w:val="379712E0"/>
    <w:rsid w:val="39A00D1B"/>
    <w:rsid w:val="430D71E7"/>
    <w:rsid w:val="5483435F"/>
    <w:rsid w:val="56835CE6"/>
    <w:rsid w:val="57B7348F"/>
    <w:rsid w:val="5C1E1D84"/>
    <w:rsid w:val="646E16CA"/>
    <w:rsid w:val="6C9C1458"/>
    <w:rsid w:val="73A44D66"/>
    <w:rsid w:val="7D776D7B"/>
    <w:rsid w:val="7EA146AC"/>
    <w:rsid w:val="7FF8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1982</Words>
  <Characters>2061</Characters>
  <Lines>0</Lines>
  <Paragraphs>0</Paragraphs>
  <TotalTime>31</TotalTime>
  <ScaleCrop>false</ScaleCrop>
  <LinksUpToDate>false</LinksUpToDate>
  <CharactersWithSpaces>2064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2025-07-31T02:41:00Z</dcterms:created>
  <dc:creator>樊   源</dc:creator>
  <cp:lastModifiedBy>小小</cp:lastModifiedBy>
  <dcterms:modified xsi:type="dcterms:W3CDTF">2025-08-21T08:43:14Z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355FE630C5F144F893D646CAD77A43E7_13</vt:lpwstr>
  </property>
  <property fmtid="{D5CDD505-2E9C-101B-9397-08002B2CF9AE}" pid="4" name="KSOTemplateDocerSaveRecord">
    <vt:lpwstr>eyJoZGlkIjoiMTI0ZDFjMjBmNzQ0NzkxN2U4NWU2MDQzZjVmNDIzZWEiLCJ1c2VySWQiOiI0MTk2NDgzODMifQ==</vt:lpwstr>
  </property>
</Properties>
</file>